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D8B" w:rsidRPr="007F0D8B" w:rsidRDefault="007F0D8B" w:rsidP="00664510">
      <w:pPr>
        <w:rPr>
          <w:b/>
        </w:rPr>
      </w:pPr>
      <w:r w:rsidRPr="007F0D8B">
        <w:rPr>
          <w:b/>
        </w:rPr>
        <w:t>Beyond the Ribbon Material and Supply Donations</w:t>
      </w:r>
    </w:p>
    <w:p w:rsidR="00BB7750" w:rsidRPr="00664510" w:rsidRDefault="00664510" w:rsidP="00664510">
      <w:r w:rsidRPr="00664510">
        <w:t>The following items are needed to make the items listed below.</w:t>
      </w:r>
    </w:p>
    <w:p w:rsidR="0045306B" w:rsidRPr="0045306B" w:rsidRDefault="0045306B" w:rsidP="0045306B">
      <w:pPr>
        <w:pStyle w:val="ListParagraph"/>
        <w:numPr>
          <w:ilvl w:val="0"/>
          <w:numId w:val="3"/>
        </w:numPr>
      </w:pPr>
      <w:r w:rsidRPr="0045306B">
        <w:t>100% cotton such as quilter’s cotton, 100% linen, 100% silk, cotton/linen blend for pillows, pillow cases, draw string bags, drain bags, eye bags, seat belt pillows and lining for tote bags; fabric must be machine washable and dryable.</w:t>
      </w:r>
    </w:p>
    <w:p w:rsidR="00BB7750" w:rsidRPr="00664510" w:rsidRDefault="00BB7750" w:rsidP="00664510">
      <w:pPr>
        <w:pStyle w:val="ListParagraph"/>
        <w:numPr>
          <w:ilvl w:val="0"/>
          <w:numId w:val="3"/>
        </w:numPr>
      </w:pPr>
      <w:r w:rsidRPr="00664510">
        <w:t>Remnants of drapery and upholstery fabric</w:t>
      </w:r>
      <w:r w:rsidR="00B427B5" w:rsidRPr="00664510">
        <w:t>,</w:t>
      </w:r>
      <w:r w:rsidR="009E11E2" w:rsidRPr="00664510">
        <w:t xml:space="preserve"> </w:t>
      </w:r>
      <w:r w:rsidRPr="00664510">
        <w:t>canvas</w:t>
      </w:r>
      <w:r w:rsidR="00B427B5" w:rsidRPr="00664510">
        <w:t>, bottom weight fabric</w:t>
      </w:r>
      <w:r w:rsidRPr="00664510">
        <w:t xml:space="preserve"> for tote bags</w:t>
      </w:r>
      <w:r w:rsidR="00ED57E4" w:rsidRPr="00664510">
        <w:t xml:space="preserve"> outer fabric</w:t>
      </w:r>
      <w:r w:rsidR="009E11E2" w:rsidRPr="00664510">
        <w:t>.</w:t>
      </w:r>
    </w:p>
    <w:p w:rsidR="00BB7750" w:rsidRPr="00664510" w:rsidRDefault="00BB7750" w:rsidP="00664510">
      <w:pPr>
        <w:pStyle w:val="ListParagraph"/>
        <w:numPr>
          <w:ilvl w:val="0"/>
          <w:numId w:val="3"/>
        </w:numPr>
      </w:pPr>
      <w:r w:rsidRPr="00664510">
        <w:t>Light weight iron on interfacing such as French</w:t>
      </w:r>
      <w:r w:rsidR="009E11E2" w:rsidRPr="00664510">
        <w:t xml:space="preserve"> </w:t>
      </w:r>
      <w:r w:rsidRPr="00664510">
        <w:t>fuse for tote bags</w:t>
      </w:r>
      <w:r w:rsidR="009E11E2" w:rsidRPr="00664510">
        <w:t>.</w:t>
      </w:r>
    </w:p>
    <w:p w:rsidR="00BB7750" w:rsidRPr="00664510" w:rsidRDefault="00BB7750" w:rsidP="00664510">
      <w:pPr>
        <w:pStyle w:val="ListParagraph"/>
        <w:numPr>
          <w:ilvl w:val="0"/>
          <w:numId w:val="3"/>
        </w:numPr>
      </w:pPr>
      <w:r w:rsidRPr="00664510">
        <w:t xml:space="preserve">Polyester </w:t>
      </w:r>
      <w:r w:rsidR="009E11E2" w:rsidRPr="00664510">
        <w:t>fiber</w:t>
      </w:r>
      <w:r w:rsidRPr="00664510">
        <w:t>fill for pillows (not pillow forms</w:t>
      </w:r>
      <w:r w:rsidR="00ED57E4" w:rsidRPr="00664510">
        <w:t xml:space="preserve"> and not batting</w:t>
      </w:r>
      <w:r w:rsidRPr="00664510">
        <w:t>)</w:t>
      </w:r>
      <w:r w:rsidR="009E11E2" w:rsidRPr="00664510">
        <w:t>.</w:t>
      </w:r>
    </w:p>
    <w:p w:rsidR="00BB7750" w:rsidRPr="00664510" w:rsidRDefault="00ED57E4" w:rsidP="00664510">
      <w:pPr>
        <w:pStyle w:val="ListParagraph"/>
        <w:numPr>
          <w:ilvl w:val="0"/>
          <w:numId w:val="3"/>
        </w:numPr>
      </w:pPr>
      <w:r w:rsidRPr="00664510">
        <w:t>3/8”, 1/2</w:t>
      </w:r>
      <w:r w:rsidR="00723DD7" w:rsidRPr="00664510">
        <w:t>”</w:t>
      </w:r>
      <w:r w:rsidR="00BB7750" w:rsidRPr="00664510">
        <w:t xml:space="preserve"> wide satin or grosgrain ribbon for drain bags and draw string bags</w:t>
      </w:r>
      <w:r w:rsidR="009E11E2" w:rsidRPr="00664510">
        <w:t>.</w:t>
      </w:r>
    </w:p>
    <w:p w:rsidR="00664510" w:rsidRPr="00664510" w:rsidRDefault="00B447C7" w:rsidP="00664510">
      <w:pPr>
        <w:pStyle w:val="ListParagraph"/>
        <w:numPr>
          <w:ilvl w:val="0"/>
          <w:numId w:val="3"/>
        </w:numPr>
      </w:pPr>
      <w:r>
        <w:t>3/4</w:t>
      </w:r>
      <w:r w:rsidR="00664510" w:rsidRPr="00664510">
        <w:t>”</w:t>
      </w:r>
      <w:r w:rsidR="00277F69">
        <w:t xml:space="preserve"> sew-</w:t>
      </w:r>
      <w:r w:rsidR="0045306B">
        <w:t>in Velcro for seat belt pillows.</w:t>
      </w:r>
    </w:p>
    <w:p w:rsidR="00ED57E4" w:rsidRPr="00664510" w:rsidRDefault="00ED57E4" w:rsidP="00664510">
      <w:pPr>
        <w:pStyle w:val="ListParagraph"/>
        <w:numPr>
          <w:ilvl w:val="0"/>
          <w:numId w:val="3"/>
        </w:numPr>
      </w:pPr>
      <w:r w:rsidRPr="00664510">
        <w:t>Thread.</w:t>
      </w:r>
    </w:p>
    <w:p w:rsidR="00A12A8F" w:rsidRDefault="00ED57E4" w:rsidP="00664510">
      <w:r w:rsidRPr="00664510">
        <w:t>All</w:t>
      </w:r>
      <w:r w:rsidR="00BB7750" w:rsidRPr="00664510">
        <w:t xml:space="preserve"> colors and patterns, (e.g., </w:t>
      </w:r>
      <w:r w:rsidR="00D35245" w:rsidRPr="00664510">
        <w:t xml:space="preserve">solids, </w:t>
      </w:r>
      <w:r w:rsidR="00BB7750" w:rsidRPr="00664510">
        <w:t>prints, stripes, plaids), of fab</w:t>
      </w:r>
      <w:r w:rsidR="009E11E2" w:rsidRPr="00664510">
        <w:t>ric</w:t>
      </w:r>
      <w:r w:rsidRPr="00664510">
        <w:t xml:space="preserve"> can be used. </w:t>
      </w:r>
      <w:r w:rsidR="00A12A8F" w:rsidRPr="00A12A8F">
        <w:t>Fabric should be appropriate for women 20 and older. Infant, toddler, children, and men’s fabrics are likely not suitable. (As far as we know, we have never been asked for a kit for a man.)</w:t>
      </w:r>
    </w:p>
    <w:p w:rsidR="00BB7750" w:rsidRDefault="00ED57E4" w:rsidP="00664510">
      <w:r w:rsidRPr="00664510">
        <w:t>Y</w:t>
      </w:r>
      <w:r w:rsidR="00BB7750" w:rsidRPr="00664510">
        <w:t>ardage, remnants, and scraps of fabric</w:t>
      </w:r>
      <w:r w:rsidRPr="00664510">
        <w:t xml:space="preserve"> can be used</w:t>
      </w:r>
      <w:r w:rsidR="00BB7750" w:rsidRPr="00664510">
        <w:t>.</w:t>
      </w:r>
      <w:r w:rsidR="009E11E2" w:rsidRPr="00664510">
        <w:t xml:space="preserve"> (The smallest item, eye bag, requires 2 9” x 5” pieces of fabric.)</w:t>
      </w:r>
    </w:p>
    <w:p w:rsidR="007F0D8B" w:rsidRDefault="007F0D8B" w:rsidP="00664510"/>
    <w:p w:rsidR="007F0D8B" w:rsidRDefault="007F0D8B" w:rsidP="00664510">
      <w:r>
        <w:t>Deliver to:</w:t>
      </w:r>
    </w:p>
    <w:p w:rsidR="007F0D8B" w:rsidRDefault="007F0D8B" w:rsidP="00664510"/>
    <w:p w:rsidR="007F0D8B" w:rsidRDefault="007F0D8B" w:rsidP="00664510">
      <w:r>
        <w:t>Pretty In Pink Foundation</w:t>
      </w:r>
    </w:p>
    <w:p w:rsidR="007F0D8B" w:rsidRDefault="007F0D8B" w:rsidP="00664510">
      <w:r>
        <w:t>6500 Creedmoor Road, Suite 106</w:t>
      </w:r>
    </w:p>
    <w:p w:rsidR="007F0D8B" w:rsidRDefault="007F0D8B" w:rsidP="00664510">
      <w:r>
        <w:t>Raleigh, NC  27613</w:t>
      </w:r>
    </w:p>
    <w:p w:rsidR="007F0D8B" w:rsidRDefault="007F0D8B" w:rsidP="00664510">
      <w:r>
        <w:t>919-532-0532</w:t>
      </w:r>
    </w:p>
    <w:p w:rsidR="007F0D8B" w:rsidRDefault="007F0D8B" w:rsidP="00664510">
      <w:hyperlink r:id="rId6" w:history="1">
        <w:r w:rsidRPr="005E4194">
          <w:rPr>
            <w:rStyle w:val="Hyperlink"/>
          </w:rPr>
          <w:t>info@prettyinpinkfoundation.org</w:t>
        </w:r>
      </w:hyperlink>
      <w:r>
        <w:t xml:space="preserve"> </w:t>
      </w:r>
      <w:bookmarkStart w:id="0" w:name="_GoBack"/>
      <w:bookmarkEnd w:id="0"/>
    </w:p>
    <w:sectPr w:rsidR="007F0D8B" w:rsidSect="00EC25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65F38"/>
    <w:multiLevelType w:val="hybridMultilevel"/>
    <w:tmpl w:val="769E151E"/>
    <w:lvl w:ilvl="0" w:tplc="BEB4A60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1B25BC"/>
    <w:multiLevelType w:val="hybridMultilevel"/>
    <w:tmpl w:val="BC1C1164"/>
    <w:lvl w:ilvl="0" w:tplc="BEB4A60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B967B6"/>
    <w:multiLevelType w:val="hybridMultilevel"/>
    <w:tmpl w:val="EADA5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1917E6"/>
    <w:multiLevelType w:val="hybridMultilevel"/>
    <w:tmpl w:val="2F7E4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B7750"/>
    <w:rsid w:val="001B7A42"/>
    <w:rsid w:val="0024051C"/>
    <w:rsid w:val="00277F69"/>
    <w:rsid w:val="002E5A4C"/>
    <w:rsid w:val="0045306B"/>
    <w:rsid w:val="00664510"/>
    <w:rsid w:val="00723DD7"/>
    <w:rsid w:val="007F0D8B"/>
    <w:rsid w:val="00930D38"/>
    <w:rsid w:val="00940CCE"/>
    <w:rsid w:val="009E11E2"/>
    <w:rsid w:val="00A10206"/>
    <w:rsid w:val="00A12A8F"/>
    <w:rsid w:val="00B427B5"/>
    <w:rsid w:val="00B447C7"/>
    <w:rsid w:val="00BB7750"/>
    <w:rsid w:val="00D35245"/>
    <w:rsid w:val="00EC2546"/>
    <w:rsid w:val="00ED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510"/>
    <w:pPr>
      <w:spacing w:after="16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7750"/>
    <w:pPr>
      <w:ind w:left="720"/>
      <w:contextualSpacing/>
    </w:pPr>
  </w:style>
  <w:style w:type="character" w:styleId="Hyperlink">
    <w:name w:val="Hyperlink"/>
    <w:uiPriority w:val="99"/>
    <w:rsid w:val="0045306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prettyinpinkfoundation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 E Richardson</dc:creator>
  <cp:lastModifiedBy>Jacqueline</cp:lastModifiedBy>
  <cp:revision>12</cp:revision>
  <dcterms:created xsi:type="dcterms:W3CDTF">2014-02-25T14:37:00Z</dcterms:created>
  <dcterms:modified xsi:type="dcterms:W3CDTF">2017-07-21T21:10:00Z</dcterms:modified>
</cp:coreProperties>
</file>